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D3E5" w14:textId="7D597FC9" w:rsidR="009475CF" w:rsidRPr="00D249D4" w:rsidRDefault="004C6AF0" w:rsidP="00F241BD">
      <w:pPr>
        <w:tabs>
          <w:tab w:val="left" w:pos="4733"/>
        </w:tabs>
        <w:spacing w:before="81"/>
        <w:rPr>
          <w:sz w:val="36"/>
          <w:szCs w:val="18"/>
        </w:rPr>
      </w:pPr>
      <w:r>
        <w:rPr>
          <w:noProof/>
          <w:w w:val="99"/>
          <w:sz w:val="44"/>
          <w:u w:val="thick"/>
        </w:rPr>
        <w:drawing>
          <wp:inline distT="0" distB="0" distL="0" distR="0" wp14:anchorId="3B2FCE62" wp14:editId="4DE89EF5">
            <wp:extent cx="2755065" cy="1089660"/>
            <wp:effectExtent l="0" t="0" r="0" b="0"/>
            <wp:docPr id="165351279"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51279" name="Picture 1" descr="A logo with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830" cy="1093918"/>
                    </a:xfrm>
                    <a:prstGeom prst="rect">
                      <a:avLst/>
                    </a:prstGeom>
                  </pic:spPr>
                </pic:pic>
              </a:graphicData>
            </a:graphic>
          </wp:inline>
        </w:drawing>
      </w:r>
      <w:r w:rsidR="00F772C5">
        <w:rPr>
          <w:sz w:val="36"/>
          <w:szCs w:val="18"/>
          <w:u w:val="thick"/>
        </w:rPr>
        <w:t xml:space="preserve">          </w:t>
      </w:r>
      <w:r w:rsidR="007012D0">
        <w:rPr>
          <w:sz w:val="36"/>
          <w:szCs w:val="18"/>
          <w:u w:val="thick"/>
        </w:rPr>
        <w:t xml:space="preserve">                        Program Director</w:t>
      </w:r>
    </w:p>
    <w:p w14:paraId="5FE2D3E6" w14:textId="5F26F466" w:rsidR="009475CF" w:rsidRPr="00F45523" w:rsidRDefault="00F45523" w:rsidP="00F45523">
      <w:pPr>
        <w:pStyle w:val="BodyText"/>
        <w:spacing w:before="2"/>
        <w:ind w:left="0" w:right="190" w:firstLine="0"/>
        <w:jc w:val="right"/>
        <w:rPr>
          <w:sz w:val="36"/>
          <w:szCs w:val="52"/>
        </w:rPr>
      </w:pPr>
      <w:r>
        <w:rPr>
          <w:sz w:val="36"/>
          <w:szCs w:val="52"/>
        </w:rPr>
        <w:t>$</w:t>
      </w:r>
      <w:r w:rsidR="00C2462D">
        <w:rPr>
          <w:sz w:val="36"/>
          <w:szCs w:val="52"/>
        </w:rPr>
        <w:t>10</w:t>
      </w:r>
      <w:r>
        <w:rPr>
          <w:sz w:val="36"/>
          <w:szCs w:val="52"/>
        </w:rPr>
        <w:t>5,000 - $</w:t>
      </w:r>
      <w:r w:rsidR="007012D0">
        <w:rPr>
          <w:sz w:val="36"/>
          <w:szCs w:val="52"/>
        </w:rPr>
        <w:t>115</w:t>
      </w:r>
      <w:r>
        <w:rPr>
          <w:sz w:val="36"/>
          <w:szCs w:val="52"/>
        </w:rPr>
        <w:t xml:space="preserve">,000 Salary  </w:t>
      </w:r>
    </w:p>
    <w:p w14:paraId="464E3F16" w14:textId="77777777" w:rsidR="00AD4464" w:rsidRDefault="00AD4464" w:rsidP="00A86263">
      <w:pPr>
        <w:pStyle w:val="BodyText"/>
        <w:spacing w:before="90"/>
        <w:ind w:left="0" w:right="10" w:firstLine="0"/>
      </w:pPr>
    </w:p>
    <w:p w14:paraId="5FE2D3E7" w14:textId="4755EC12" w:rsidR="009475CF" w:rsidRPr="00DB7143" w:rsidRDefault="00B558AB" w:rsidP="00A86263">
      <w:pPr>
        <w:pStyle w:val="BodyText"/>
        <w:spacing w:before="90"/>
        <w:ind w:left="0" w:right="10" w:firstLine="0"/>
      </w:pPr>
      <w:r w:rsidRPr="00DB7143">
        <w:t>The Machinists Institut</w:t>
      </w:r>
      <w:r w:rsidR="00CF23F8" w:rsidRPr="00DB7143">
        <w:t xml:space="preserve">e, </w:t>
      </w:r>
      <w:r w:rsidRPr="00DB7143">
        <w:t>a 501</w:t>
      </w:r>
      <w:r w:rsidR="00CF23F8" w:rsidRPr="00DB7143">
        <w:t xml:space="preserve">c3 nonprofit </w:t>
      </w:r>
      <w:r w:rsidRPr="00DB7143">
        <w:t xml:space="preserve">was created by the International Association of Machinists &amp; Aerospace Workers District 751 to fill a vital role for </w:t>
      </w:r>
      <w:r w:rsidR="00CF23F8" w:rsidRPr="00DB7143">
        <w:t xml:space="preserve">training and apprenticeship programs </w:t>
      </w:r>
      <w:r w:rsidR="006A7F75" w:rsidRPr="00DB7143">
        <w:t>for</w:t>
      </w:r>
      <w:r w:rsidR="00CF23F8" w:rsidRPr="00DB7143">
        <w:t xml:space="preserve"> the community</w:t>
      </w:r>
      <w:r w:rsidRPr="00DB7143">
        <w:t xml:space="preserve">. </w:t>
      </w:r>
      <w:r w:rsidR="00CF23F8" w:rsidRPr="00DB7143">
        <w:t>MI</w:t>
      </w:r>
      <w:r w:rsidRPr="00DB7143">
        <w:t xml:space="preserve"> </w:t>
      </w:r>
      <w:r w:rsidR="00CF23F8" w:rsidRPr="00DB7143">
        <w:t>provides</w:t>
      </w:r>
      <w:r w:rsidRPr="00DB7143">
        <w:t xml:space="preserve"> world class training to current and future aerospace, automotive and manufacturing workers. The Institute </w:t>
      </w:r>
      <w:r w:rsidR="00CF23F8" w:rsidRPr="00DB7143">
        <w:t>focuses</w:t>
      </w:r>
      <w:r w:rsidRPr="00DB7143">
        <w:t xml:space="preserve"> on providing living-wage career opportunities through education and training across the state. </w:t>
      </w:r>
    </w:p>
    <w:p w14:paraId="5FE2D3E8" w14:textId="77777777" w:rsidR="009475CF" w:rsidRDefault="009475CF">
      <w:pPr>
        <w:pStyle w:val="BodyText"/>
        <w:ind w:left="0" w:firstLine="0"/>
      </w:pPr>
    </w:p>
    <w:p w14:paraId="1E98A2D4" w14:textId="77777777" w:rsidR="00B41D1D" w:rsidRDefault="00B41D1D" w:rsidP="00B41D1D">
      <w:pPr>
        <w:pStyle w:val="BodyText"/>
        <w:spacing w:before="90"/>
        <w:ind w:left="0" w:right="10" w:firstLine="0"/>
      </w:pPr>
      <w:r>
        <w:t>The Program Director leads the development and implementation of instructional directives on the strategic level of the organization. This role serves as a member of the senior leadership team; ensuring programs are aligned with the vision and mission of the organization and its board of directors. This role is responsible for maintaining advanced industry level content and keeps open communication with employers to ensure programs are kept relevant to both industry and workforce needs. They ensure MI program offerings are available to meet the needs of a diverse student base.</w:t>
      </w:r>
    </w:p>
    <w:p w14:paraId="60AB7050" w14:textId="77777777" w:rsidR="00B41D1D" w:rsidRDefault="00B41D1D" w:rsidP="00B41D1D">
      <w:pPr>
        <w:pStyle w:val="BodyText"/>
        <w:ind w:left="0" w:firstLine="0"/>
      </w:pPr>
    </w:p>
    <w:p w14:paraId="2C0089FA" w14:textId="77777777" w:rsidR="00B41D1D" w:rsidRDefault="00B41D1D" w:rsidP="00B41D1D">
      <w:pPr>
        <w:pStyle w:val="BodyText"/>
        <w:spacing w:before="4"/>
        <w:ind w:left="0" w:firstLine="0"/>
      </w:pPr>
    </w:p>
    <w:p w14:paraId="2BB9F84A" w14:textId="77777777" w:rsidR="00B41D1D" w:rsidRDefault="00B41D1D" w:rsidP="00B41D1D">
      <w:pPr>
        <w:pStyle w:val="Heading1"/>
        <w:ind w:left="0"/>
        <w:rPr>
          <w:b w:val="0"/>
          <w:bCs w:val="0"/>
          <w:color w:val="2C2C2C"/>
        </w:rPr>
      </w:pPr>
      <w:r>
        <w:rPr>
          <w:noProof/>
          <w:color w:val="2C2C2C"/>
        </w:rPr>
        <mc:AlternateContent>
          <mc:Choice Requires="wpi">
            <w:drawing>
              <wp:anchor distT="0" distB="0" distL="114300" distR="114300" simplePos="0" relativeHeight="251659264" behindDoc="0" locked="0" layoutInCell="1" allowOverlap="1" wp14:anchorId="6AE9C359" wp14:editId="24F82033">
                <wp:simplePos x="0" y="0"/>
                <wp:positionH relativeFrom="column">
                  <wp:posOffset>-1376247</wp:posOffset>
                </wp:positionH>
                <wp:positionV relativeFrom="paragraph">
                  <wp:posOffset>256073</wp:posOffset>
                </wp:positionV>
                <wp:extent cx="360" cy="360"/>
                <wp:effectExtent l="38100" t="38100" r="57150" b="57150"/>
                <wp:wrapNone/>
                <wp:docPr id="415413231"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445353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09.05pt;margin-top:19.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AUzYwHxgEAAGgEAAAQAAAAAAAAAAAAAAAAANADAABk&#10;cnMvaW5rL2luazEueG1sUEsBAi0AFAAGAAgAAAAhAMcERVHjAAAACwEAAA8AAAAAAAAAAAAAAAAA&#10;xAUAAGRycy9kb3ducmV2LnhtbFBLAQItABQABgAIAAAAIQB5GLydvwAAACEBAAAZAAAAAAAAAAAA&#10;AAAAANQGAABkcnMvX3JlbHMvZTJvRG9jLnhtbC5yZWxzUEsFBgAAAAAGAAYAeAEAAMoHAAAAAA==&#10;">
                <v:imagedata r:id="rId7" o:title=""/>
              </v:shape>
            </w:pict>
          </mc:Fallback>
        </mc:AlternateContent>
      </w:r>
      <w:r>
        <w:rPr>
          <w:color w:val="2C2C2C"/>
        </w:rPr>
        <w:t xml:space="preserve">Location: </w:t>
      </w:r>
      <w:r>
        <w:rPr>
          <w:b w:val="0"/>
          <w:bCs w:val="0"/>
          <w:color w:val="2C2C2C"/>
        </w:rPr>
        <w:t>Seattle, WA</w:t>
      </w:r>
    </w:p>
    <w:p w14:paraId="1876F8C4" w14:textId="77777777" w:rsidR="00B41D1D" w:rsidRPr="006A7F75" w:rsidRDefault="00B41D1D" w:rsidP="00B41D1D">
      <w:pPr>
        <w:pStyle w:val="Heading1"/>
        <w:ind w:left="0"/>
        <w:rPr>
          <w:b w:val="0"/>
          <w:bCs w:val="0"/>
          <w:color w:val="2C2C2C"/>
        </w:rPr>
      </w:pPr>
      <w:r>
        <w:rPr>
          <w:color w:val="2C2C2C"/>
        </w:rPr>
        <w:t>Reports to:</w:t>
      </w:r>
      <w:r>
        <w:rPr>
          <w:b w:val="0"/>
          <w:bCs w:val="0"/>
          <w:color w:val="2C2C2C"/>
        </w:rPr>
        <w:t xml:space="preserve"> Executive Director</w:t>
      </w:r>
    </w:p>
    <w:p w14:paraId="27322E6D" w14:textId="77777777" w:rsidR="00B41D1D" w:rsidRDefault="00B41D1D" w:rsidP="00B41D1D">
      <w:pPr>
        <w:pStyle w:val="Heading1"/>
        <w:ind w:left="0"/>
        <w:rPr>
          <w:color w:val="2C2C2C"/>
        </w:rPr>
      </w:pPr>
    </w:p>
    <w:p w14:paraId="4B2BE06B" w14:textId="77777777" w:rsidR="00B41D1D" w:rsidRPr="006A7F75" w:rsidRDefault="00B41D1D" w:rsidP="00B41D1D">
      <w:pPr>
        <w:pStyle w:val="Heading1"/>
        <w:ind w:left="0"/>
        <w:rPr>
          <w:b w:val="0"/>
          <w:i/>
        </w:rPr>
      </w:pPr>
      <w:r>
        <w:rPr>
          <w:color w:val="2C2C2C"/>
        </w:rPr>
        <w:t>Essential Duties and Responsibilities</w:t>
      </w:r>
    </w:p>
    <w:p w14:paraId="6D4D3406" w14:textId="77777777" w:rsidR="00B41D1D" w:rsidRDefault="00B41D1D" w:rsidP="00B41D1D">
      <w:pPr>
        <w:pStyle w:val="BodyText"/>
        <w:numPr>
          <w:ilvl w:val="0"/>
          <w:numId w:val="7"/>
        </w:numPr>
        <w:spacing w:before="90"/>
        <w:ind w:left="360" w:right="10"/>
      </w:pPr>
      <w:r>
        <w:t xml:space="preserve">Lead the design and content creation of curriculum for all MI programs; coordinating and utilizing subject matter experts from industry to ensure program alignment with employer needs across all regions of program </w:t>
      </w:r>
      <w:proofErr w:type="gramStart"/>
      <w:r>
        <w:t>offerings</w:t>
      </w:r>
      <w:proofErr w:type="gramEnd"/>
    </w:p>
    <w:p w14:paraId="45D1AB23" w14:textId="77777777" w:rsidR="00B41D1D" w:rsidRPr="00B810C9" w:rsidRDefault="00B41D1D" w:rsidP="00B41D1D">
      <w:pPr>
        <w:widowControl/>
        <w:numPr>
          <w:ilvl w:val="0"/>
          <w:numId w:val="7"/>
        </w:numPr>
        <w:autoSpaceDE/>
        <w:autoSpaceDN/>
        <w:spacing w:line="276" w:lineRule="auto"/>
        <w:ind w:left="360"/>
        <w:rPr>
          <w:bCs/>
          <w:iCs/>
          <w:sz w:val="24"/>
          <w:szCs w:val="24"/>
        </w:rPr>
      </w:pPr>
      <w:r w:rsidRPr="00B810C9">
        <w:rPr>
          <w:sz w:val="24"/>
          <w:szCs w:val="24"/>
        </w:rPr>
        <w:t xml:space="preserve">Work collaboratively with MI partners to build the capacity of employers, labor organizations, the workforce system, and community colleges to strengthen and enhance apprenticeship and other MI training </w:t>
      </w:r>
      <w:proofErr w:type="gramStart"/>
      <w:r w:rsidRPr="00B810C9">
        <w:rPr>
          <w:sz w:val="24"/>
          <w:szCs w:val="24"/>
        </w:rPr>
        <w:t>programs</w:t>
      </w:r>
      <w:proofErr w:type="gramEnd"/>
      <w:r w:rsidRPr="00B810C9">
        <w:rPr>
          <w:sz w:val="24"/>
          <w:szCs w:val="24"/>
        </w:rPr>
        <w:t xml:space="preserve"> </w:t>
      </w:r>
    </w:p>
    <w:p w14:paraId="179F395B" w14:textId="77777777" w:rsidR="00B41D1D" w:rsidRDefault="00B41D1D" w:rsidP="00B41D1D">
      <w:pPr>
        <w:widowControl/>
        <w:numPr>
          <w:ilvl w:val="0"/>
          <w:numId w:val="7"/>
        </w:numPr>
        <w:autoSpaceDE/>
        <w:autoSpaceDN/>
        <w:spacing w:line="276" w:lineRule="auto"/>
        <w:ind w:left="360"/>
        <w:rPr>
          <w:bCs/>
          <w:iCs/>
          <w:sz w:val="24"/>
          <w:szCs w:val="24"/>
        </w:rPr>
      </w:pPr>
      <w:r>
        <w:rPr>
          <w:bCs/>
          <w:iCs/>
          <w:sz w:val="24"/>
          <w:szCs w:val="24"/>
        </w:rPr>
        <w:t xml:space="preserve">Manage the Student Services Specialist; ensuring a robust outreach strategy for program offerings to the general public and ensuring program offerings align with student </w:t>
      </w:r>
      <w:proofErr w:type="gramStart"/>
      <w:r>
        <w:rPr>
          <w:bCs/>
          <w:iCs/>
          <w:sz w:val="24"/>
          <w:szCs w:val="24"/>
        </w:rPr>
        <w:t>needs</w:t>
      </w:r>
      <w:proofErr w:type="gramEnd"/>
    </w:p>
    <w:p w14:paraId="52681127" w14:textId="77777777" w:rsidR="00B41D1D" w:rsidRDefault="00B41D1D" w:rsidP="00B41D1D">
      <w:pPr>
        <w:widowControl/>
        <w:numPr>
          <w:ilvl w:val="0"/>
          <w:numId w:val="7"/>
        </w:numPr>
        <w:autoSpaceDE/>
        <w:autoSpaceDN/>
        <w:spacing w:line="276" w:lineRule="auto"/>
        <w:ind w:left="360"/>
        <w:rPr>
          <w:bCs/>
          <w:iCs/>
          <w:sz w:val="24"/>
          <w:szCs w:val="24"/>
        </w:rPr>
      </w:pPr>
      <w:r w:rsidRPr="00F241BD">
        <w:rPr>
          <w:bCs/>
          <w:iCs/>
          <w:sz w:val="24"/>
          <w:szCs w:val="24"/>
        </w:rPr>
        <w:t xml:space="preserve">Develop strategies to recruit and retain women, persons of color, limited English Speakers, veterans, and under-represented groups into apprenticeship programs and employment </w:t>
      </w:r>
      <w:proofErr w:type="gramStart"/>
      <w:r w:rsidRPr="00F241BD">
        <w:rPr>
          <w:bCs/>
          <w:iCs/>
          <w:sz w:val="24"/>
          <w:szCs w:val="24"/>
        </w:rPr>
        <w:t>opportunities</w:t>
      </w:r>
      <w:proofErr w:type="gramEnd"/>
    </w:p>
    <w:p w14:paraId="7D66EEBD" w14:textId="77777777" w:rsidR="00B41D1D" w:rsidRPr="00830887" w:rsidRDefault="00B41D1D" w:rsidP="00B41D1D">
      <w:pPr>
        <w:widowControl/>
        <w:numPr>
          <w:ilvl w:val="0"/>
          <w:numId w:val="7"/>
        </w:numPr>
        <w:autoSpaceDE/>
        <w:autoSpaceDN/>
        <w:spacing w:line="276" w:lineRule="auto"/>
        <w:ind w:left="360"/>
        <w:rPr>
          <w:bCs/>
          <w:iCs/>
          <w:sz w:val="24"/>
          <w:szCs w:val="24"/>
        </w:rPr>
      </w:pPr>
      <w:r>
        <w:rPr>
          <w:bCs/>
          <w:iCs/>
          <w:sz w:val="24"/>
          <w:szCs w:val="24"/>
        </w:rPr>
        <w:t xml:space="preserve">Work collaboratively with the Regional Directors to ensure programming is meeting the needs of each regional </w:t>
      </w:r>
      <w:proofErr w:type="gramStart"/>
      <w:r>
        <w:rPr>
          <w:bCs/>
          <w:iCs/>
          <w:sz w:val="24"/>
          <w:szCs w:val="24"/>
        </w:rPr>
        <w:t>population</w:t>
      </w:r>
      <w:proofErr w:type="gramEnd"/>
    </w:p>
    <w:p w14:paraId="70E1C63D" w14:textId="77777777" w:rsidR="00B41D1D" w:rsidRPr="00F241BD" w:rsidRDefault="00B41D1D" w:rsidP="00B41D1D">
      <w:pPr>
        <w:widowControl/>
        <w:numPr>
          <w:ilvl w:val="0"/>
          <w:numId w:val="7"/>
        </w:numPr>
        <w:autoSpaceDE/>
        <w:autoSpaceDN/>
        <w:spacing w:line="276" w:lineRule="auto"/>
        <w:ind w:left="360"/>
        <w:rPr>
          <w:bCs/>
          <w:iCs/>
          <w:sz w:val="24"/>
          <w:szCs w:val="24"/>
        </w:rPr>
      </w:pPr>
      <w:r>
        <w:rPr>
          <w:bCs/>
          <w:iCs/>
          <w:sz w:val="24"/>
          <w:szCs w:val="24"/>
        </w:rPr>
        <w:t xml:space="preserve">Create and maintain an </w:t>
      </w:r>
      <w:proofErr w:type="gramStart"/>
      <w:r>
        <w:rPr>
          <w:bCs/>
          <w:iCs/>
          <w:sz w:val="24"/>
          <w:szCs w:val="24"/>
        </w:rPr>
        <w:t>up to date</w:t>
      </w:r>
      <w:proofErr w:type="gramEnd"/>
      <w:r>
        <w:rPr>
          <w:bCs/>
          <w:iCs/>
          <w:sz w:val="24"/>
          <w:szCs w:val="24"/>
        </w:rPr>
        <w:t xml:space="preserve"> course catalogue </w:t>
      </w:r>
    </w:p>
    <w:p w14:paraId="207EFC7C" w14:textId="77777777" w:rsidR="00B41D1D" w:rsidRPr="00E774DC" w:rsidRDefault="00B41D1D" w:rsidP="00B41D1D">
      <w:pPr>
        <w:widowControl/>
        <w:numPr>
          <w:ilvl w:val="0"/>
          <w:numId w:val="7"/>
        </w:numPr>
        <w:autoSpaceDE/>
        <w:autoSpaceDN/>
        <w:spacing w:line="276" w:lineRule="auto"/>
        <w:ind w:left="360"/>
        <w:rPr>
          <w:bCs/>
          <w:iCs/>
          <w:sz w:val="28"/>
          <w:szCs w:val="28"/>
        </w:rPr>
      </w:pPr>
      <w:r w:rsidRPr="00E774DC">
        <w:rPr>
          <w:sz w:val="24"/>
          <w:szCs w:val="24"/>
        </w:rPr>
        <w:t xml:space="preserve">Create and facilitate assessments for program outcomes, following a continuous improvement </w:t>
      </w:r>
      <w:proofErr w:type="gramStart"/>
      <w:r w:rsidRPr="00E774DC">
        <w:rPr>
          <w:sz w:val="24"/>
          <w:szCs w:val="24"/>
        </w:rPr>
        <w:t>model</w:t>
      </w:r>
      <w:proofErr w:type="gramEnd"/>
      <w:r w:rsidRPr="00E774DC">
        <w:rPr>
          <w:bCs/>
          <w:iCs/>
          <w:sz w:val="28"/>
          <w:szCs w:val="28"/>
        </w:rPr>
        <w:t xml:space="preserve"> </w:t>
      </w:r>
    </w:p>
    <w:p w14:paraId="42A8F14C" w14:textId="77777777" w:rsidR="00B41D1D" w:rsidRPr="00E774DC" w:rsidRDefault="00B41D1D" w:rsidP="00B41D1D">
      <w:pPr>
        <w:widowControl/>
        <w:numPr>
          <w:ilvl w:val="0"/>
          <w:numId w:val="7"/>
        </w:numPr>
        <w:autoSpaceDE/>
        <w:autoSpaceDN/>
        <w:spacing w:before="100" w:beforeAutospacing="1" w:after="100" w:afterAutospacing="1" w:line="276" w:lineRule="auto"/>
        <w:ind w:left="360"/>
        <w:rPr>
          <w:sz w:val="24"/>
          <w:szCs w:val="24"/>
        </w:rPr>
      </w:pPr>
      <w:r w:rsidRPr="00E774DC">
        <w:rPr>
          <w:sz w:val="24"/>
          <w:szCs w:val="24"/>
        </w:rPr>
        <w:t xml:space="preserve">Develop data driven strategies to expand MI programs, such as labor market </w:t>
      </w:r>
      <w:proofErr w:type="gramStart"/>
      <w:r w:rsidRPr="00E774DC">
        <w:rPr>
          <w:sz w:val="24"/>
          <w:szCs w:val="24"/>
        </w:rPr>
        <w:t>analysis;</w:t>
      </w:r>
      <w:proofErr w:type="gramEnd"/>
      <w:r w:rsidRPr="00E774DC">
        <w:rPr>
          <w:sz w:val="24"/>
          <w:szCs w:val="24"/>
        </w:rPr>
        <w:t xml:space="preserve"> </w:t>
      </w:r>
      <w:r>
        <w:rPr>
          <w:sz w:val="24"/>
          <w:szCs w:val="24"/>
        </w:rPr>
        <w:t>technology advancements, etc.</w:t>
      </w:r>
    </w:p>
    <w:p w14:paraId="663DB8B0" w14:textId="77777777" w:rsidR="00B41D1D" w:rsidRDefault="00B41D1D" w:rsidP="00B41D1D">
      <w:pPr>
        <w:widowControl/>
        <w:numPr>
          <w:ilvl w:val="0"/>
          <w:numId w:val="7"/>
        </w:numPr>
        <w:autoSpaceDE/>
        <w:autoSpaceDN/>
        <w:spacing w:before="100" w:beforeAutospacing="1" w:after="100" w:afterAutospacing="1" w:line="276" w:lineRule="auto"/>
        <w:ind w:left="360"/>
        <w:rPr>
          <w:sz w:val="24"/>
          <w:szCs w:val="24"/>
        </w:rPr>
      </w:pPr>
      <w:r w:rsidRPr="00E774DC">
        <w:rPr>
          <w:sz w:val="24"/>
          <w:szCs w:val="24"/>
        </w:rPr>
        <w:t>Oversee and facilitate the development of training plans, work processes, and related instruction for apprenticeship</w:t>
      </w:r>
      <w:r>
        <w:rPr>
          <w:sz w:val="24"/>
          <w:szCs w:val="24"/>
        </w:rPr>
        <w:t xml:space="preserve">, pre-apprenticeship and incumbent worker training </w:t>
      </w:r>
      <w:proofErr w:type="gramStart"/>
      <w:r w:rsidRPr="00E774DC">
        <w:rPr>
          <w:sz w:val="24"/>
          <w:szCs w:val="24"/>
        </w:rPr>
        <w:t>programs</w:t>
      </w:r>
      <w:proofErr w:type="gramEnd"/>
    </w:p>
    <w:p w14:paraId="68E32E19" w14:textId="77777777" w:rsidR="00B41D1D" w:rsidRPr="005137F1" w:rsidRDefault="00B41D1D" w:rsidP="00B41D1D">
      <w:pPr>
        <w:widowControl/>
        <w:numPr>
          <w:ilvl w:val="0"/>
          <w:numId w:val="7"/>
        </w:numPr>
        <w:autoSpaceDE/>
        <w:autoSpaceDN/>
        <w:spacing w:before="100" w:beforeAutospacing="1" w:after="100" w:afterAutospacing="1" w:line="276" w:lineRule="auto"/>
        <w:ind w:left="360"/>
        <w:rPr>
          <w:sz w:val="24"/>
          <w:szCs w:val="24"/>
        </w:rPr>
      </w:pPr>
      <w:r>
        <w:rPr>
          <w:sz w:val="24"/>
          <w:szCs w:val="24"/>
        </w:rPr>
        <w:t xml:space="preserve">Create and manage an advisory board of subject matter experts from </w:t>
      </w:r>
      <w:proofErr w:type="gramStart"/>
      <w:r>
        <w:rPr>
          <w:sz w:val="24"/>
          <w:szCs w:val="24"/>
        </w:rPr>
        <w:t>industry</w:t>
      </w:r>
      <w:proofErr w:type="gramEnd"/>
    </w:p>
    <w:p w14:paraId="6E6C6014" w14:textId="77777777" w:rsidR="00B41D1D" w:rsidRDefault="00B41D1D" w:rsidP="00B41D1D">
      <w:pPr>
        <w:pStyle w:val="ListParagraph"/>
        <w:widowControl/>
        <w:numPr>
          <w:ilvl w:val="0"/>
          <w:numId w:val="7"/>
        </w:numPr>
        <w:autoSpaceDE/>
        <w:autoSpaceDN/>
        <w:spacing w:line="276" w:lineRule="auto"/>
        <w:ind w:left="360"/>
        <w:contextualSpacing/>
        <w:rPr>
          <w:iCs/>
          <w:sz w:val="24"/>
          <w:szCs w:val="24"/>
        </w:rPr>
      </w:pPr>
      <w:r w:rsidRPr="00F241BD">
        <w:rPr>
          <w:iCs/>
          <w:sz w:val="24"/>
          <w:szCs w:val="24"/>
        </w:rPr>
        <w:t xml:space="preserve">Provide </w:t>
      </w:r>
      <w:r>
        <w:rPr>
          <w:iCs/>
          <w:sz w:val="24"/>
          <w:szCs w:val="24"/>
        </w:rPr>
        <w:t xml:space="preserve">administrative support for all of MI’s learning management and curriculum </w:t>
      </w:r>
      <w:proofErr w:type="gramStart"/>
      <w:r>
        <w:rPr>
          <w:iCs/>
          <w:sz w:val="24"/>
          <w:szCs w:val="24"/>
        </w:rPr>
        <w:t>platforms</w:t>
      </w:r>
      <w:proofErr w:type="gramEnd"/>
    </w:p>
    <w:p w14:paraId="4EAEC7CA" w14:textId="77777777" w:rsidR="00B41D1D" w:rsidRPr="00F241BD" w:rsidRDefault="00B41D1D" w:rsidP="00B41D1D">
      <w:pPr>
        <w:pStyle w:val="ListParagraph"/>
        <w:widowControl/>
        <w:numPr>
          <w:ilvl w:val="0"/>
          <w:numId w:val="7"/>
        </w:numPr>
        <w:autoSpaceDE/>
        <w:autoSpaceDN/>
        <w:spacing w:line="276" w:lineRule="auto"/>
        <w:ind w:left="360"/>
        <w:contextualSpacing/>
        <w:rPr>
          <w:iCs/>
          <w:sz w:val="24"/>
          <w:szCs w:val="24"/>
        </w:rPr>
      </w:pPr>
      <w:r>
        <w:rPr>
          <w:iCs/>
          <w:sz w:val="24"/>
          <w:szCs w:val="24"/>
        </w:rPr>
        <w:lastRenderedPageBreak/>
        <w:t xml:space="preserve">Ensure virtual and hybrid learning modality is effective and required technology is meeting the needs of the instructors and </w:t>
      </w:r>
      <w:proofErr w:type="gramStart"/>
      <w:r>
        <w:rPr>
          <w:iCs/>
          <w:sz w:val="24"/>
          <w:szCs w:val="24"/>
        </w:rPr>
        <w:t>students</w:t>
      </w:r>
      <w:proofErr w:type="gramEnd"/>
    </w:p>
    <w:p w14:paraId="22337936" w14:textId="77777777" w:rsidR="00B41D1D" w:rsidRPr="00F241BD" w:rsidRDefault="00B41D1D" w:rsidP="00B41D1D">
      <w:pPr>
        <w:pStyle w:val="ListParagraph"/>
        <w:widowControl/>
        <w:numPr>
          <w:ilvl w:val="0"/>
          <w:numId w:val="7"/>
        </w:numPr>
        <w:autoSpaceDE/>
        <w:autoSpaceDN/>
        <w:spacing w:line="276" w:lineRule="auto"/>
        <w:ind w:left="360"/>
        <w:contextualSpacing/>
        <w:rPr>
          <w:iCs/>
          <w:sz w:val="24"/>
          <w:szCs w:val="24"/>
        </w:rPr>
      </w:pPr>
      <w:r>
        <w:rPr>
          <w:iCs/>
          <w:sz w:val="24"/>
          <w:szCs w:val="24"/>
        </w:rPr>
        <w:t xml:space="preserve">Build and maintain a comprehensive instructor evaluation system; conducting in person reviews of both program participants and instructors and adjusting programs to maximize </w:t>
      </w:r>
      <w:proofErr w:type="gramStart"/>
      <w:r>
        <w:rPr>
          <w:iCs/>
          <w:sz w:val="24"/>
          <w:szCs w:val="24"/>
        </w:rPr>
        <w:t>engagement</w:t>
      </w:r>
      <w:proofErr w:type="gramEnd"/>
    </w:p>
    <w:p w14:paraId="2BBDC484" w14:textId="77777777" w:rsidR="00B41D1D" w:rsidRDefault="00B41D1D" w:rsidP="00B41D1D">
      <w:pPr>
        <w:pStyle w:val="Heading1"/>
        <w:spacing w:before="79"/>
        <w:ind w:left="0"/>
        <w:rPr>
          <w:color w:val="2C2C2C"/>
        </w:rPr>
      </w:pPr>
    </w:p>
    <w:p w14:paraId="2A28C2C3" w14:textId="77777777" w:rsidR="00B41D1D" w:rsidRPr="006A7F75" w:rsidRDefault="00B41D1D" w:rsidP="00B41D1D">
      <w:pPr>
        <w:pStyle w:val="Heading1"/>
        <w:spacing w:before="79"/>
        <w:ind w:left="0"/>
      </w:pPr>
      <w:r>
        <w:rPr>
          <w:color w:val="2C2C2C"/>
        </w:rPr>
        <w:t>Minimum Qualifications:</w:t>
      </w:r>
    </w:p>
    <w:p w14:paraId="78C47F43" w14:textId="77777777" w:rsidR="00B41D1D" w:rsidRPr="00CD5829" w:rsidRDefault="00B41D1D" w:rsidP="00B41D1D">
      <w:pPr>
        <w:pStyle w:val="ListParagraph"/>
        <w:widowControl/>
        <w:numPr>
          <w:ilvl w:val="0"/>
          <w:numId w:val="3"/>
        </w:numPr>
        <w:autoSpaceDE/>
        <w:autoSpaceDN/>
        <w:spacing w:line="276" w:lineRule="auto"/>
        <w:ind w:left="360"/>
        <w:contextualSpacing/>
        <w:rPr>
          <w:iCs/>
          <w:sz w:val="24"/>
          <w:szCs w:val="24"/>
        </w:rPr>
      </w:pPr>
      <w:proofErr w:type="gramStart"/>
      <w:r>
        <w:rPr>
          <w:iCs/>
          <w:sz w:val="24"/>
          <w:szCs w:val="24"/>
        </w:rPr>
        <w:t>Bachelor’s degree in Education</w:t>
      </w:r>
      <w:proofErr w:type="gramEnd"/>
      <w:r>
        <w:rPr>
          <w:iCs/>
          <w:sz w:val="24"/>
          <w:szCs w:val="24"/>
        </w:rPr>
        <w:t>, Instructional D</w:t>
      </w:r>
      <w:r w:rsidRPr="00CD5829">
        <w:rPr>
          <w:iCs/>
          <w:sz w:val="24"/>
          <w:szCs w:val="24"/>
        </w:rPr>
        <w:t>esign or significant working experience at an educational institution or workforce development organization</w:t>
      </w:r>
    </w:p>
    <w:p w14:paraId="25533809" w14:textId="77777777" w:rsidR="00B41D1D" w:rsidRDefault="00B41D1D" w:rsidP="00B41D1D">
      <w:pPr>
        <w:pStyle w:val="ListParagraph"/>
        <w:widowControl/>
        <w:numPr>
          <w:ilvl w:val="0"/>
          <w:numId w:val="3"/>
        </w:numPr>
        <w:autoSpaceDE/>
        <w:autoSpaceDN/>
        <w:spacing w:line="276" w:lineRule="auto"/>
        <w:ind w:left="360"/>
        <w:contextualSpacing/>
        <w:rPr>
          <w:iCs/>
          <w:sz w:val="24"/>
          <w:szCs w:val="24"/>
        </w:rPr>
      </w:pPr>
      <w:r>
        <w:rPr>
          <w:iCs/>
          <w:sz w:val="24"/>
          <w:szCs w:val="24"/>
        </w:rPr>
        <w:t xml:space="preserve">Proficiency in project management methodologies to ensure successful planning, execution, and monitoring of </w:t>
      </w:r>
      <w:proofErr w:type="gramStart"/>
      <w:r>
        <w:rPr>
          <w:iCs/>
          <w:sz w:val="24"/>
          <w:szCs w:val="24"/>
        </w:rPr>
        <w:t>programs</w:t>
      </w:r>
      <w:proofErr w:type="gramEnd"/>
    </w:p>
    <w:p w14:paraId="04996D24" w14:textId="77777777" w:rsidR="00B41D1D" w:rsidRDefault="00B41D1D" w:rsidP="00B41D1D">
      <w:pPr>
        <w:pStyle w:val="ListParagraph"/>
        <w:widowControl/>
        <w:numPr>
          <w:ilvl w:val="0"/>
          <w:numId w:val="3"/>
        </w:numPr>
        <w:autoSpaceDE/>
        <w:autoSpaceDN/>
        <w:spacing w:line="276" w:lineRule="auto"/>
        <w:ind w:left="360"/>
        <w:contextualSpacing/>
        <w:rPr>
          <w:iCs/>
          <w:sz w:val="24"/>
          <w:szCs w:val="24"/>
        </w:rPr>
      </w:pPr>
      <w:r>
        <w:rPr>
          <w:iCs/>
          <w:sz w:val="24"/>
          <w:szCs w:val="24"/>
        </w:rPr>
        <w:t xml:space="preserve">Ability to recruit and assemble subject matter experts as programs are created to ensure relevant coursework is included in MI </w:t>
      </w:r>
      <w:proofErr w:type="gramStart"/>
      <w:r>
        <w:rPr>
          <w:iCs/>
          <w:sz w:val="24"/>
          <w:szCs w:val="24"/>
        </w:rPr>
        <w:t>programs</w:t>
      </w:r>
      <w:proofErr w:type="gramEnd"/>
    </w:p>
    <w:p w14:paraId="0CFCB694" w14:textId="77777777" w:rsidR="00B41D1D" w:rsidRPr="00F241BD" w:rsidRDefault="00B41D1D" w:rsidP="00B41D1D">
      <w:pPr>
        <w:pStyle w:val="ListParagraph"/>
        <w:widowControl/>
        <w:numPr>
          <w:ilvl w:val="0"/>
          <w:numId w:val="3"/>
        </w:numPr>
        <w:autoSpaceDE/>
        <w:autoSpaceDN/>
        <w:spacing w:line="276" w:lineRule="auto"/>
        <w:ind w:left="360"/>
        <w:contextualSpacing/>
        <w:rPr>
          <w:iCs/>
          <w:sz w:val="24"/>
          <w:szCs w:val="24"/>
        </w:rPr>
      </w:pPr>
      <w:r>
        <w:rPr>
          <w:iCs/>
          <w:sz w:val="24"/>
          <w:szCs w:val="24"/>
        </w:rPr>
        <w:t>A solid understanding of instructional modalities in apprenticeship, pre-</w:t>
      </w:r>
      <w:proofErr w:type="gramStart"/>
      <w:r>
        <w:rPr>
          <w:iCs/>
          <w:sz w:val="24"/>
          <w:szCs w:val="24"/>
        </w:rPr>
        <w:t>apprenticeship</w:t>
      </w:r>
      <w:proofErr w:type="gramEnd"/>
      <w:r>
        <w:rPr>
          <w:iCs/>
          <w:sz w:val="24"/>
          <w:szCs w:val="24"/>
        </w:rPr>
        <w:t xml:space="preserve"> and incumbent worker trainings</w:t>
      </w:r>
    </w:p>
    <w:p w14:paraId="55F4FD98" w14:textId="77777777" w:rsidR="00B41D1D" w:rsidRDefault="00B41D1D" w:rsidP="00B41D1D">
      <w:pPr>
        <w:pStyle w:val="ListParagraph"/>
        <w:widowControl/>
        <w:numPr>
          <w:ilvl w:val="0"/>
          <w:numId w:val="3"/>
        </w:numPr>
        <w:autoSpaceDE/>
        <w:autoSpaceDN/>
        <w:spacing w:line="276" w:lineRule="auto"/>
        <w:ind w:left="360"/>
        <w:contextualSpacing/>
        <w:rPr>
          <w:iCs/>
          <w:sz w:val="24"/>
          <w:szCs w:val="24"/>
        </w:rPr>
      </w:pPr>
      <w:r>
        <w:rPr>
          <w:iCs/>
          <w:sz w:val="24"/>
          <w:szCs w:val="24"/>
        </w:rPr>
        <w:t>Ability to p</w:t>
      </w:r>
      <w:r w:rsidRPr="00F241BD">
        <w:rPr>
          <w:iCs/>
          <w:sz w:val="24"/>
          <w:szCs w:val="24"/>
        </w:rPr>
        <w:t xml:space="preserve">rovide training/orientation in one-on-one, online and group </w:t>
      </w:r>
      <w:proofErr w:type="gramStart"/>
      <w:r w:rsidRPr="00F241BD">
        <w:rPr>
          <w:iCs/>
          <w:sz w:val="24"/>
          <w:szCs w:val="24"/>
        </w:rPr>
        <w:t>formats</w:t>
      </w:r>
      <w:proofErr w:type="gramEnd"/>
    </w:p>
    <w:p w14:paraId="32B1820B" w14:textId="77777777" w:rsidR="00B41D1D" w:rsidRPr="00F241BD" w:rsidRDefault="00B41D1D" w:rsidP="00B41D1D">
      <w:pPr>
        <w:pStyle w:val="ListParagraph"/>
        <w:widowControl/>
        <w:numPr>
          <w:ilvl w:val="0"/>
          <w:numId w:val="3"/>
        </w:numPr>
        <w:autoSpaceDE/>
        <w:autoSpaceDN/>
        <w:spacing w:line="276" w:lineRule="auto"/>
        <w:ind w:left="360"/>
        <w:contextualSpacing/>
        <w:rPr>
          <w:iCs/>
          <w:sz w:val="24"/>
          <w:szCs w:val="24"/>
        </w:rPr>
      </w:pPr>
      <w:r>
        <w:rPr>
          <w:iCs/>
          <w:sz w:val="24"/>
          <w:szCs w:val="24"/>
        </w:rPr>
        <w:t xml:space="preserve">Understand the process of developing curriculum for new programs that relate to both apprenticeship programs and incumbent worker </w:t>
      </w:r>
      <w:proofErr w:type="gramStart"/>
      <w:r>
        <w:rPr>
          <w:iCs/>
          <w:sz w:val="24"/>
          <w:szCs w:val="24"/>
        </w:rPr>
        <w:t>trainings</w:t>
      </w:r>
      <w:proofErr w:type="gramEnd"/>
    </w:p>
    <w:p w14:paraId="5ED6A0F5" w14:textId="77777777" w:rsidR="00B41D1D" w:rsidRPr="00F241BD" w:rsidRDefault="00B41D1D" w:rsidP="00B41D1D">
      <w:pPr>
        <w:pStyle w:val="ListParagraph"/>
        <w:widowControl/>
        <w:numPr>
          <w:ilvl w:val="0"/>
          <w:numId w:val="3"/>
        </w:numPr>
        <w:autoSpaceDE/>
        <w:autoSpaceDN/>
        <w:spacing w:line="276" w:lineRule="auto"/>
        <w:ind w:left="360"/>
        <w:contextualSpacing/>
        <w:rPr>
          <w:iCs/>
          <w:sz w:val="24"/>
          <w:szCs w:val="24"/>
        </w:rPr>
      </w:pPr>
      <w:r>
        <w:rPr>
          <w:iCs/>
          <w:sz w:val="24"/>
          <w:szCs w:val="24"/>
        </w:rPr>
        <w:t xml:space="preserve">Understand data collection methods and how to extrapolate findings as it relates to program effectiveness and </w:t>
      </w:r>
      <w:proofErr w:type="gramStart"/>
      <w:r>
        <w:rPr>
          <w:iCs/>
          <w:sz w:val="24"/>
          <w:szCs w:val="24"/>
        </w:rPr>
        <w:t>engagement</w:t>
      </w:r>
      <w:proofErr w:type="gramEnd"/>
    </w:p>
    <w:p w14:paraId="7B0073C9" w14:textId="77777777" w:rsidR="006A7F75" w:rsidRDefault="006A7F75" w:rsidP="006A7F75">
      <w:pPr>
        <w:pStyle w:val="Heading1"/>
        <w:ind w:left="0"/>
        <w:rPr>
          <w:color w:val="2C2C2C"/>
        </w:rPr>
      </w:pPr>
    </w:p>
    <w:p w14:paraId="5FE2D415" w14:textId="3C0C03CB" w:rsidR="009475CF" w:rsidRDefault="00581C6D">
      <w:pPr>
        <w:pStyle w:val="BodyText"/>
        <w:spacing w:before="4"/>
        <w:ind w:left="0" w:firstLine="0"/>
      </w:pPr>
      <w:r>
        <w:t xml:space="preserve">If you feel you have the background and </w:t>
      </w:r>
      <w:proofErr w:type="gramStart"/>
      <w:r>
        <w:t>experience</w:t>
      </w:r>
      <w:proofErr w:type="gramEnd"/>
      <w:r>
        <w:t xml:space="preserve"> we’re looking for please </w:t>
      </w:r>
      <w:r w:rsidR="00115B9C">
        <w:t xml:space="preserve">send an email with the job name in the subject line along with your resume and cover letter to </w:t>
      </w:r>
      <w:hyperlink r:id="rId8" w:history="1">
        <w:r w:rsidR="00115B9C" w:rsidRPr="0063384C">
          <w:rPr>
            <w:rStyle w:val="Hyperlink"/>
          </w:rPr>
          <w:t>HR@MachinistsInstitute.org</w:t>
        </w:r>
      </w:hyperlink>
      <w:r w:rsidR="00115B9C">
        <w:t xml:space="preserve">. </w:t>
      </w:r>
    </w:p>
    <w:p w14:paraId="62C04113" w14:textId="77777777" w:rsidR="00581C6D" w:rsidRDefault="00581C6D">
      <w:pPr>
        <w:pStyle w:val="BodyText"/>
        <w:spacing w:before="4"/>
        <w:ind w:left="0" w:firstLine="0"/>
      </w:pPr>
    </w:p>
    <w:p w14:paraId="4C37AEA7" w14:textId="77777777" w:rsidR="00581C6D" w:rsidRDefault="00581C6D" w:rsidP="00581C6D">
      <w:pPr>
        <w:pStyle w:val="paragraph"/>
        <w:spacing w:before="0" w:beforeAutospacing="0" w:after="0" w:afterAutospacing="0"/>
        <w:textAlignment w:val="baseline"/>
        <w:rPr>
          <w:rFonts w:ascii="Segoe UI" w:hAnsi="Segoe UI" w:cs="Segoe UI"/>
          <w:sz w:val="18"/>
          <w:szCs w:val="18"/>
        </w:rPr>
      </w:pPr>
      <w:r>
        <w:rPr>
          <w:rStyle w:val="normaltextrun"/>
          <w:b/>
          <w:bCs/>
        </w:rPr>
        <w:t>Equal Opportunity Employer</w:t>
      </w:r>
      <w:r>
        <w:rPr>
          <w:rStyle w:val="eop"/>
        </w:rPr>
        <w:t> </w:t>
      </w:r>
    </w:p>
    <w:p w14:paraId="0F341D8E" w14:textId="77777777" w:rsidR="00581C6D" w:rsidRDefault="00581C6D" w:rsidP="00581C6D">
      <w:pPr>
        <w:pStyle w:val="paragraph"/>
        <w:spacing w:before="0" w:beforeAutospacing="0" w:after="0" w:afterAutospacing="0"/>
        <w:textAlignment w:val="baseline"/>
        <w:rPr>
          <w:rFonts w:ascii="Segoe UI" w:hAnsi="Segoe UI" w:cs="Segoe UI"/>
          <w:sz w:val="18"/>
          <w:szCs w:val="18"/>
        </w:rPr>
      </w:pPr>
      <w:r>
        <w:rPr>
          <w:rStyle w:val="normaltextrun"/>
        </w:rPr>
        <w:t xml:space="preserve">The </w:t>
      </w:r>
      <w:proofErr w:type="gramStart"/>
      <w:r>
        <w:rPr>
          <w:rStyle w:val="normaltextrun"/>
        </w:rPr>
        <w:t>Machinists</w:t>
      </w:r>
      <w:proofErr w:type="gramEnd"/>
      <w:r>
        <w:rPr>
          <w:rStyle w:val="normaltextrun"/>
        </w:rPr>
        <w:t xml:space="preserve"> Institute is an equal opportunity/affirmative action employer with a strong commitment to diversity and inclusion. We prohibit discrimination </w:t>
      </w:r>
      <w:proofErr w:type="gramStart"/>
      <w:r>
        <w:rPr>
          <w:rStyle w:val="normaltextrun"/>
        </w:rPr>
        <w:t>on the basis of</w:t>
      </w:r>
      <w:proofErr w:type="gramEnd"/>
      <w:r>
        <w:rPr>
          <w:rStyle w:val="normaltextrun"/>
        </w:rPr>
        <w:t xml:space="preserve"> any and all legally protected status.</w:t>
      </w:r>
      <w:r>
        <w:rPr>
          <w:rStyle w:val="eop"/>
        </w:rPr>
        <w:t> </w:t>
      </w:r>
    </w:p>
    <w:p w14:paraId="5D5E7EBE" w14:textId="77777777" w:rsidR="00581C6D" w:rsidRDefault="00581C6D" w:rsidP="00581C6D">
      <w:pPr>
        <w:pStyle w:val="paragraph"/>
        <w:spacing w:before="0" w:beforeAutospacing="0" w:after="0" w:afterAutospacing="0"/>
        <w:textAlignment w:val="baseline"/>
        <w:rPr>
          <w:rFonts w:ascii="Segoe UI" w:hAnsi="Segoe UI" w:cs="Segoe UI"/>
          <w:sz w:val="18"/>
          <w:szCs w:val="18"/>
        </w:rPr>
      </w:pPr>
      <w:r>
        <w:rPr>
          <w:rStyle w:val="normaltextrun"/>
          <w:b/>
          <w:bCs/>
        </w:rPr>
        <w:t>Background Check</w:t>
      </w:r>
      <w:r>
        <w:rPr>
          <w:rStyle w:val="normaltextrun"/>
        </w:rPr>
        <w:t> </w:t>
      </w:r>
      <w:r>
        <w:rPr>
          <w:rStyle w:val="eop"/>
        </w:rPr>
        <w:t> </w:t>
      </w:r>
    </w:p>
    <w:p w14:paraId="0D3114AB" w14:textId="77777777" w:rsidR="00581C6D" w:rsidRDefault="00581C6D" w:rsidP="00581C6D">
      <w:pPr>
        <w:pStyle w:val="paragraph"/>
        <w:spacing w:before="0" w:beforeAutospacing="0" w:after="0" w:afterAutospacing="0"/>
        <w:textAlignment w:val="baseline"/>
        <w:rPr>
          <w:rFonts w:ascii="Segoe UI" w:hAnsi="Segoe UI" w:cs="Segoe UI"/>
          <w:sz w:val="18"/>
          <w:szCs w:val="18"/>
        </w:rPr>
      </w:pPr>
      <w:r>
        <w:rPr>
          <w:rStyle w:val="normaltextrun"/>
        </w:rPr>
        <w:t>Employment in this position is contingent upon consent to and successful completion of a pre-employment background check. </w:t>
      </w:r>
      <w:r>
        <w:rPr>
          <w:rStyle w:val="eop"/>
        </w:rPr>
        <w:t> </w:t>
      </w:r>
    </w:p>
    <w:p w14:paraId="2EF2AF33" w14:textId="77777777" w:rsidR="00581C6D" w:rsidRDefault="00581C6D" w:rsidP="00581C6D">
      <w:pPr>
        <w:pStyle w:val="paragraph"/>
        <w:spacing w:before="0" w:beforeAutospacing="0" w:after="0" w:afterAutospacing="0"/>
        <w:textAlignment w:val="baseline"/>
        <w:rPr>
          <w:rFonts w:ascii="Segoe UI" w:hAnsi="Segoe UI" w:cs="Segoe UI"/>
          <w:sz w:val="18"/>
          <w:szCs w:val="18"/>
        </w:rPr>
      </w:pPr>
      <w:r>
        <w:rPr>
          <w:rStyle w:val="normaltextrun"/>
          <w:b/>
          <w:bCs/>
        </w:rPr>
        <w:t>Salary and Benefits</w:t>
      </w:r>
      <w:r>
        <w:rPr>
          <w:rStyle w:val="eop"/>
        </w:rPr>
        <w:t> </w:t>
      </w:r>
    </w:p>
    <w:p w14:paraId="2F381184" w14:textId="4F632948" w:rsidR="00581C6D" w:rsidRDefault="00581C6D" w:rsidP="00581C6D">
      <w:pPr>
        <w:pStyle w:val="paragraph"/>
        <w:spacing w:before="0" w:beforeAutospacing="0" w:after="0" w:afterAutospacing="0"/>
        <w:textAlignment w:val="baseline"/>
        <w:rPr>
          <w:rFonts w:ascii="Segoe UI" w:hAnsi="Segoe UI" w:cs="Segoe UI"/>
          <w:sz w:val="18"/>
          <w:szCs w:val="18"/>
        </w:rPr>
      </w:pPr>
      <w:r>
        <w:rPr>
          <w:rStyle w:val="normaltextrun"/>
        </w:rPr>
        <w:t>The starting salary for the position is $</w:t>
      </w:r>
      <w:r w:rsidR="007012D0">
        <w:rPr>
          <w:rStyle w:val="normaltextrun"/>
        </w:rPr>
        <w:t>10</w:t>
      </w:r>
      <w:r w:rsidR="00AD4464">
        <w:rPr>
          <w:rStyle w:val="normaltextrun"/>
        </w:rPr>
        <w:t>5</w:t>
      </w:r>
      <w:r>
        <w:rPr>
          <w:rStyle w:val="normaltextrun"/>
        </w:rPr>
        <w:t>,000 - $</w:t>
      </w:r>
      <w:r w:rsidR="007012D0">
        <w:rPr>
          <w:rStyle w:val="normaltextrun"/>
        </w:rPr>
        <w:t>11</w:t>
      </w:r>
      <w:r w:rsidR="00AD4464">
        <w:rPr>
          <w:rStyle w:val="normaltextrun"/>
        </w:rPr>
        <w:t>5</w:t>
      </w:r>
      <w:r>
        <w:rPr>
          <w:rStyle w:val="normaltextrun"/>
        </w:rPr>
        <w:t>,000 depending on experience. The Machinists Institute also provides generous health and welfare benefits, retirement contributions into a savings plan, and generous leave. </w:t>
      </w:r>
      <w:r>
        <w:rPr>
          <w:rStyle w:val="eop"/>
        </w:rPr>
        <w:t> </w:t>
      </w:r>
    </w:p>
    <w:p w14:paraId="4EE9A2D7" w14:textId="77777777" w:rsidR="00581C6D" w:rsidRDefault="00581C6D" w:rsidP="00581C6D">
      <w:pPr>
        <w:pStyle w:val="BodyText"/>
        <w:spacing w:before="4"/>
        <w:ind w:left="0" w:firstLine="0"/>
      </w:pPr>
    </w:p>
    <w:p w14:paraId="23FBADE0" w14:textId="21F1DBB4" w:rsidR="006A7F75" w:rsidRDefault="006A7F75">
      <w:pPr>
        <w:pStyle w:val="BodyText"/>
        <w:spacing w:before="4"/>
        <w:ind w:left="0" w:firstLine="0"/>
      </w:pPr>
    </w:p>
    <w:sectPr w:rsidR="006A7F75" w:rsidSect="0000122D">
      <w:pgSz w:w="12240" w:h="15840"/>
      <w:pgMar w:top="900" w:right="810" w:bottom="36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54E"/>
    <w:multiLevelType w:val="hybridMultilevel"/>
    <w:tmpl w:val="71DC8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BE711FC"/>
    <w:multiLevelType w:val="hybridMultilevel"/>
    <w:tmpl w:val="227EB76E"/>
    <w:lvl w:ilvl="0" w:tplc="70DE8E92">
      <w:numFmt w:val="bullet"/>
      <w:lvlText w:val=""/>
      <w:lvlJc w:val="left"/>
      <w:pPr>
        <w:ind w:left="820" w:hanging="360"/>
      </w:pPr>
      <w:rPr>
        <w:rFonts w:hint="default"/>
        <w:w w:val="99"/>
        <w:lang w:val="en-US" w:eastAsia="en-US" w:bidi="en-US"/>
      </w:rPr>
    </w:lvl>
    <w:lvl w:ilvl="1" w:tplc="ECBA4F80">
      <w:numFmt w:val="bullet"/>
      <w:lvlText w:val="•"/>
      <w:lvlJc w:val="left"/>
      <w:pPr>
        <w:ind w:left="1696" w:hanging="360"/>
      </w:pPr>
      <w:rPr>
        <w:rFonts w:hint="default"/>
        <w:lang w:val="en-US" w:eastAsia="en-US" w:bidi="en-US"/>
      </w:rPr>
    </w:lvl>
    <w:lvl w:ilvl="2" w:tplc="66B83336">
      <w:numFmt w:val="bullet"/>
      <w:lvlText w:val="•"/>
      <w:lvlJc w:val="left"/>
      <w:pPr>
        <w:ind w:left="2572" w:hanging="360"/>
      </w:pPr>
      <w:rPr>
        <w:rFonts w:hint="default"/>
        <w:lang w:val="en-US" w:eastAsia="en-US" w:bidi="en-US"/>
      </w:rPr>
    </w:lvl>
    <w:lvl w:ilvl="3" w:tplc="2B9C84AC">
      <w:numFmt w:val="bullet"/>
      <w:lvlText w:val="•"/>
      <w:lvlJc w:val="left"/>
      <w:pPr>
        <w:ind w:left="3448" w:hanging="360"/>
      </w:pPr>
      <w:rPr>
        <w:rFonts w:hint="default"/>
        <w:lang w:val="en-US" w:eastAsia="en-US" w:bidi="en-US"/>
      </w:rPr>
    </w:lvl>
    <w:lvl w:ilvl="4" w:tplc="2F589F60">
      <w:numFmt w:val="bullet"/>
      <w:lvlText w:val="•"/>
      <w:lvlJc w:val="left"/>
      <w:pPr>
        <w:ind w:left="4324" w:hanging="360"/>
      </w:pPr>
      <w:rPr>
        <w:rFonts w:hint="default"/>
        <w:lang w:val="en-US" w:eastAsia="en-US" w:bidi="en-US"/>
      </w:rPr>
    </w:lvl>
    <w:lvl w:ilvl="5" w:tplc="AEE29C1C">
      <w:numFmt w:val="bullet"/>
      <w:lvlText w:val="•"/>
      <w:lvlJc w:val="left"/>
      <w:pPr>
        <w:ind w:left="5200" w:hanging="360"/>
      </w:pPr>
      <w:rPr>
        <w:rFonts w:hint="default"/>
        <w:lang w:val="en-US" w:eastAsia="en-US" w:bidi="en-US"/>
      </w:rPr>
    </w:lvl>
    <w:lvl w:ilvl="6" w:tplc="87F43586">
      <w:numFmt w:val="bullet"/>
      <w:lvlText w:val="•"/>
      <w:lvlJc w:val="left"/>
      <w:pPr>
        <w:ind w:left="6076" w:hanging="360"/>
      </w:pPr>
      <w:rPr>
        <w:rFonts w:hint="default"/>
        <w:lang w:val="en-US" w:eastAsia="en-US" w:bidi="en-US"/>
      </w:rPr>
    </w:lvl>
    <w:lvl w:ilvl="7" w:tplc="A33821E0">
      <w:numFmt w:val="bullet"/>
      <w:lvlText w:val="•"/>
      <w:lvlJc w:val="left"/>
      <w:pPr>
        <w:ind w:left="6952" w:hanging="360"/>
      </w:pPr>
      <w:rPr>
        <w:rFonts w:hint="default"/>
        <w:lang w:val="en-US" w:eastAsia="en-US" w:bidi="en-US"/>
      </w:rPr>
    </w:lvl>
    <w:lvl w:ilvl="8" w:tplc="DCD685C6">
      <w:numFmt w:val="bullet"/>
      <w:lvlText w:val="•"/>
      <w:lvlJc w:val="left"/>
      <w:pPr>
        <w:ind w:left="7828" w:hanging="360"/>
      </w:pPr>
      <w:rPr>
        <w:rFonts w:hint="default"/>
        <w:lang w:val="en-US" w:eastAsia="en-US" w:bidi="en-US"/>
      </w:rPr>
    </w:lvl>
  </w:abstractNum>
  <w:abstractNum w:abstractNumId="2" w15:restartNumberingAfterBreak="0">
    <w:nsid w:val="247551AA"/>
    <w:multiLevelType w:val="hybridMultilevel"/>
    <w:tmpl w:val="8CF41700"/>
    <w:lvl w:ilvl="0" w:tplc="C6F67D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02334"/>
    <w:multiLevelType w:val="hybridMultilevel"/>
    <w:tmpl w:val="9602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66C9B"/>
    <w:multiLevelType w:val="hybridMultilevel"/>
    <w:tmpl w:val="1F6CC18C"/>
    <w:lvl w:ilvl="0" w:tplc="A8D20F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D54CF"/>
    <w:multiLevelType w:val="hybridMultilevel"/>
    <w:tmpl w:val="AD4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35DCA"/>
    <w:multiLevelType w:val="hybridMultilevel"/>
    <w:tmpl w:val="9DD69600"/>
    <w:lvl w:ilvl="0" w:tplc="B9160B4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62633529">
    <w:abstractNumId w:val="1"/>
  </w:num>
  <w:num w:numId="2" w16cid:durableId="83721285">
    <w:abstractNumId w:val="6"/>
  </w:num>
  <w:num w:numId="3" w16cid:durableId="912736003">
    <w:abstractNumId w:val="3"/>
  </w:num>
  <w:num w:numId="4" w16cid:durableId="478155309">
    <w:abstractNumId w:val="0"/>
  </w:num>
  <w:num w:numId="5" w16cid:durableId="2118283732">
    <w:abstractNumId w:val="2"/>
  </w:num>
  <w:num w:numId="6" w16cid:durableId="1105735251">
    <w:abstractNumId w:val="5"/>
  </w:num>
  <w:num w:numId="7" w16cid:durableId="334304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CF"/>
    <w:rsid w:val="0000122D"/>
    <w:rsid w:val="00021F82"/>
    <w:rsid w:val="00070535"/>
    <w:rsid w:val="00070C7C"/>
    <w:rsid w:val="00080048"/>
    <w:rsid w:val="000E24BA"/>
    <w:rsid w:val="00115B9C"/>
    <w:rsid w:val="00142274"/>
    <w:rsid w:val="00150C03"/>
    <w:rsid w:val="00184C9D"/>
    <w:rsid w:val="001A60DD"/>
    <w:rsid w:val="001C4749"/>
    <w:rsid w:val="001C4E1C"/>
    <w:rsid w:val="001D70AA"/>
    <w:rsid w:val="001F013F"/>
    <w:rsid w:val="002462BC"/>
    <w:rsid w:val="00247A6C"/>
    <w:rsid w:val="002508E5"/>
    <w:rsid w:val="00252C33"/>
    <w:rsid w:val="00256C30"/>
    <w:rsid w:val="00291FBE"/>
    <w:rsid w:val="002A448A"/>
    <w:rsid w:val="002A720E"/>
    <w:rsid w:val="002B6D0F"/>
    <w:rsid w:val="002C0CCB"/>
    <w:rsid w:val="002D664D"/>
    <w:rsid w:val="002E618F"/>
    <w:rsid w:val="002E6362"/>
    <w:rsid w:val="002F30DE"/>
    <w:rsid w:val="002F31D7"/>
    <w:rsid w:val="003136E6"/>
    <w:rsid w:val="00316193"/>
    <w:rsid w:val="00316219"/>
    <w:rsid w:val="0032392C"/>
    <w:rsid w:val="00335EBB"/>
    <w:rsid w:val="003379F6"/>
    <w:rsid w:val="00354D39"/>
    <w:rsid w:val="003717EF"/>
    <w:rsid w:val="00387C75"/>
    <w:rsid w:val="003B4A52"/>
    <w:rsid w:val="003C4B99"/>
    <w:rsid w:val="00402175"/>
    <w:rsid w:val="004438A9"/>
    <w:rsid w:val="00457C6D"/>
    <w:rsid w:val="004B51E7"/>
    <w:rsid w:val="004C0237"/>
    <w:rsid w:val="004C3744"/>
    <w:rsid w:val="004C6AF0"/>
    <w:rsid w:val="00512342"/>
    <w:rsid w:val="005240CF"/>
    <w:rsid w:val="00581C6D"/>
    <w:rsid w:val="00651B5D"/>
    <w:rsid w:val="006706BA"/>
    <w:rsid w:val="00673269"/>
    <w:rsid w:val="0068363E"/>
    <w:rsid w:val="006A6114"/>
    <w:rsid w:val="006A7F75"/>
    <w:rsid w:val="006B0DF3"/>
    <w:rsid w:val="006C1F42"/>
    <w:rsid w:val="006C6937"/>
    <w:rsid w:val="006D27BB"/>
    <w:rsid w:val="006E13A5"/>
    <w:rsid w:val="006E582C"/>
    <w:rsid w:val="007012D0"/>
    <w:rsid w:val="0072127F"/>
    <w:rsid w:val="007422DB"/>
    <w:rsid w:val="007D0C4B"/>
    <w:rsid w:val="007F2165"/>
    <w:rsid w:val="007F4077"/>
    <w:rsid w:val="00802929"/>
    <w:rsid w:val="00845375"/>
    <w:rsid w:val="00846315"/>
    <w:rsid w:val="00866704"/>
    <w:rsid w:val="008676C2"/>
    <w:rsid w:val="00896CE5"/>
    <w:rsid w:val="008A2E38"/>
    <w:rsid w:val="008E1BEC"/>
    <w:rsid w:val="00900B4E"/>
    <w:rsid w:val="0091539F"/>
    <w:rsid w:val="009171AD"/>
    <w:rsid w:val="009319BB"/>
    <w:rsid w:val="009475CF"/>
    <w:rsid w:val="0094788E"/>
    <w:rsid w:val="00953A75"/>
    <w:rsid w:val="009547D8"/>
    <w:rsid w:val="00964C37"/>
    <w:rsid w:val="00996D6D"/>
    <w:rsid w:val="009A563B"/>
    <w:rsid w:val="009C727B"/>
    <w:rsid w:val="00A3038A"/>
    <w:rsid w:val="00A41587"/>
    <w:rsid w:val="00A66429"/>
    <w:rsid w:val="00A72B9B"/>
    <w:rsid w:val="00A86263"/>
    <w:rsid w:val="00AD4464"/>
    <w:rsid w:val="00AF0C96"/>
    <w:rsid w:val="00B1568B"/>
    <w:rsid w:val="00B20B01"/>
    <w:rsid w:val="00B41D1D"/>
    <w:rsid w:val="00B558AB"/>
    <w:rsid w:val="00B57F4E"/>
    <w:rsid w:val="00B74428"/>
    <w:rsid w:val="00B84B4C"/>
    <w:rsid w:val="00B9322D"/>
    <w:rsid w:val="00BB73C8"/>
    <w:rsid w:val="00C2462D"/>
    <w:rsid w:val="00C25103"/>
    <w:rsid w:val="00C73E21"/>
    <w:rsid w:val="00C874F1"/>
    <w:rsid w:val="00C93538"/>
    <w:rsid w:val="00CA1B77"/>
    <w:rsid w:val="00CD7A8B"/>
    <w:rsid w:val="00CE6022"/>
    <w:rsid w:val="00CF23F8"/>
    <w:rsid w:val="00D015FC"/>
    <w:rsid w:val="00D14CF7"/>
    <w:rsid w:val="00D249D4"/>
    <w:rsid w:val="00D60718"/>
    <w:rsid w:val="00D83C9F"/>
    <w:rsid w:val="00DA547C"/>
    <w:rsid w:val="00DA6308"/>
    <w:rsid w:val="00DA7BD5"/>
    <w:rsid w:val="00DB7143"/>
    <w:rsid w:val="00E372F3"/>
    <w:rsid w:val="00E54005"/>
    <w:rsid w:val="00E7529E"/>
    <w:rsid w:val="00E77532"/>
    <w:rsid w:val="00E82B8A"/>
    <w:rsid w:val="00E940A0"/>
    <w:rsid w:val="00EA2342"/>
    <w:rsid w:val="00EB0093"/>
    <w:rsid w:val="00EE43A4"/>
    <w:rsid w:val="00EE665C"/>
    <w:rsid w:val="00F0738E"/>
    <w:rsid w:val="00F241BD"/>
    <w:rsid w:val="00F45523"/>
    <w:rsid w:val="00F64817"/>
    <w:rsid w:val="00F67C1A"/>
    <w:rsid w:val="00F7079B"/>
    <w:rsid w:val="00F772C5"/>
    <w:rsid w:val="00F902BF"/>
    <w:rsid w:val="00FC7B27"/>
    <w:rsid w:val="00FD2925"/>
    <w:rsid w:val="00FD4B69"/>
    <w:rsid w:val="00FE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D3E1"/>
  <w15:docId w15:val="{1CCDDF4D-2664-491E-B9A2-EBC5C0D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customStyle="1" w:styleId="paragraph">
    <w:name w:val="paragraph"/>
    <w:basedOn w:val="Normal"/>
    <w:rsid w:val="00581C6D"/>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581C6D"/>
  </w:style>
  <w:style w:type="character" w:customStyle="1" w:styleId="eop">
    <w:name w:val="eop"/>
    <w:basedOn w:val="DefaultParagraphFont"/>
    <w:rsid w:val="00581C6D"/>
  </w:style>
  <w:style w:type="character" w:styleId="Hyperlink">
    <w:name w:val="Hyperlink"/>
    <w:basedOn w:val="DefaultParagraphFont"/>
    <w:uiPriority w:val="99"/>
    <w:unhideWhenUsed/>
    <w:rsid w:val="00115B9C"/>
    <w:rPr>
      <w:color w:val="0000FF" w:themeColor="hyperlink"/>
      <w:u w:val="single"/>
    </w:rPr>
  </w:style>
  <w:style w:type="character" w:styleId="UnresolvedMention">
    <w:name w:val="Unresolved Mention"/>
    <w:basedOn w:val="DefaultParagraphFont"/>
    <w:uiPriority w:val="99"/>
    <w:semiHidden/>
    <w:unhideWhenUsed/>
    <w:rsid w:val="00115B9C"/>
    <w:rPr>
      <w:color w:val="605E5C"/>
      <w:shd w:val="clear" w:color="auto" w:fill="E1DFDD"/>
    </w:rPr>
  </w:style>
  <w:style w:type="paragraph" w:styleId="NoSpacing">
    <w:name w:val="No Spacing"/>
    <w:uiPriority w:val="1"/>
    <w:qFormat/>
    <w:rsid w:val="00150C03"/>
    <w:pPr>
      <w:widowControl/>
      <w:autoSpaceDE/>
      <w:autoSpaceDN/>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12">
      <w:bodyDiv w:val="1"/>
      <w:marLeft w:val="0"/>
      <w:marRight w:val="0"/>
      <w:marTop w:val="0"/>
      <w:marBottom w:val="0"/>
      <w:divBdr>
        <w:top w:val="none" w:sz="0" w:space="0" w:color="auto"/>
        <w:left w:val="none" w:sz="0" w:space="0" w:color="auto"/>
        <w:bottom w:val="none" w:sz="0" w:space="0" w:color="auto"/>
        <w:right w:val="none" w:sz="0" w:space="0" w:color="auto"/>
      </w:divBdr>
    </w:div>
    <w:div w:id="288049468">
      <w:bodyDiv w:val="1"/>
      <w:marLeft w:val="0"/>
      <w:marRight w:val="0"/>
      <w:marTop w:val="0"/>
      <w:marBottom w:val="0"/>
      <w:divBdr>
        <w:top w:val="none" w:sz="0" w:space="0" w:color="auto"/>
        <w:left w:val="none" w:sz="0" w:space="0" w:color="auto"/>
        <w:bottom w:val="none" w:sz="0" w:space="0" w:color="auto"/>
        <w:right w:val="none" w:sz="0" w:space="0" w:color="auto"/>
      </w:divBdr>
    </w:div>
    <w:div w:id="175054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achinistsInstitute.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3T22:07:45.740"/>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Peschek</dc:creator>
  <cp:lastModifiedBy>Adam Grim</cp:lastModifiedBy>
  <cp:revision>2</cp:revision>
  <dcterms:created xsi:type="dcterms:W3CDTF">2024-02-05T17:08:00Z</dcterms:created>
  <dcterms:modified xsi:type="dcterms:W3CDTF">2024-02-05T17:08:00Z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for Microsoft 365</vt:lpwstr>
  </property>
  <property fmtid="{D5CDD505-2E9C-101B-9397-08002B2CF9AE}" pid="4" name="LastSaved">
    <vt:filetime>2023-08-30T00:00:00Z</vt:filetime>
  </property>
</Properties>
</file>